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BA3" w:rsidRDefault="00B07B2A">
      <w:pPr>
        <w:widowControl/>
        <w:rPr>
          <w:rFonts w:ascii="仿宋" w:eastAsia="仿宋" w:hAnsi="仿宋" w:cs="仿宋"/>
          <w:sz w:val="30"/>
          <w:szCs w:val="30"/>
        </w:rPr>
      </w:pPr>
      <w:bookmarkStart w:id="0" w:name="_GoBack"/>
      <w:bookmarkEnd w:id="0"/>
      <w:r>
        <w:rPr>
          <w:rFonts w:ascii="仿宋" w:eastAsia="仿宋" w:hAnsi="仿宋" w:cs="仿宋" w:hint="eastAsia"/>
          <w:sz w:val="30"/>
          <w:szCs w:val="30"/>
        </w:rPr>
        <w:t>【</w:t>
      </w:r>
      <w:r>
        <w:rPr>
          <w:rFonts w:ascii="仿宋" w:eastAsia="仿宋" w:hAnsi="仿宋" w:cs="仿宋" w:hint="eastAsia"/>
          <w:sz w:val="30"/>
          <w:szCs w:val="30"/>
        </w:rPr>
        <w:t>其他</w:t>
      </w:r>
      <w:r>
        <w:rPr>
          <w:rFonts w:ascii="仿宋" w:eastAsia="仿宋" w:hAnsi="仿宋" w:cs="仿宋" w:hint="eastAsia"/>
          <w:sz w:val="30"/>
          <w:szCs w:val="30"/>
        </w:rPr>
        <w:t>】</w:t>
      </w:r>
    </w:p>
    <w:p w:rsidR="00574BA3" w:rsidRDefault="00B07B2A">
      <w:pPr>
        <w:widowControl/>
        <w:rPr>
          <w:rFonts w:ascii="仿宋" w:eastAsia="仿宋" w:hAnsi="仿宋" w:cs="仿宋"/>
          <w:sz w:val="30"/>
          <w:szCs w:val="30"/>
        </w:rPr>
      </w:pPr>
      <w:r>
        <w:rPr>
          <w:rFonts w:ascii="仿宋" w:eastAsia="仿宋" w:hAnsi="仿宋" w:cs="仿宋" w:hint="eastAsia"/>
          <w:sz w:val="30"/>
          <w:szCs w:val="30"/>
        </w:rPr>
        <w:t>温馨提示：如何有效正确的与地方政府对接数据。</w:t>
      </w:r>
    </w:p>
    <w:p w:rsidR="00574BA3" w:rsidRDefault="00B07B2A">
      <w:pPr>
        <w:widowControl/>
        <w:rPr>
          <w:rFonts w:ascii="仿宋" w:eastAsia="仿宋" w:hAnsi="仿宋" w:cs="仿宋"/>
          <w:sz w:val="30"/>
          <w:szCs w:val="30"/>
        </w:rPr>
      </w:pPr>
      <w:r>
        <w:rPr>
          <w:rFonts w:ascii="仿宋" w:eastAsia="仿宋" w:hAnsi="仿宋" w:cs="仿宋" w:hint="eastAsia"/>
          <w:sz w:val="30"/>
          <w:szCs w:val="30"/>
        </w:rPr>
        <w:t>首先可在群文件下载“建筑工人实名制管理平台与政府系统对接流程</w:t>
      </w:r>
      <w:r>
        <w:rPr>
          <w:rFonts w:ascii="仿宋" w:eastAsia="仿宋" w:hAnsi="仿宋" w:cs="仿宋" w:hint="eastAsia"/>
          <w:sz w:val="30"/>
          <w:szCs w:val="30"/>
        </w:rPr>
        <w:t>1.0</w:t>
      </w:r>
      <w:r>
        <w:rPr>
          <w:rFonts w:ascii="仿宋" w:eastAsia="仿宋" w:hAnsi="仿宋" w:cs="仿宋" w:hint="eastAsia"/>
          <w:sz w:val="30"/>
          <w:szCs w:val="30"/>
        </w:rPr>
        <w:t>”文档，查找对应需要对接地区，按照当地政府要求维护云端项目信息、工人信息。</w:t>
      </w:r>
    </w:p>
    <w:p w:rsidR="00574BA3" w:rsidRDefault="00B07B2A">
      <w:pPr>
        <w:widowControl/>
        <w:rPr>
          <w:rFonts w:ascii="仿宋" w:eastAsia="仿宋" w:hAnsi="仿宋" w:cs="仿宋"/>
          <w:sz w:val="30"/>
          <w:szCs w:val="30"/>
        </w:rPr>
      </w:pPr>
      <w:r>
        <w:rPr>
          <w:rFonts w:ascii="仿宋" w:eastAsia="仿宋" w:hAnsi="仿宋" w:cs="仿宋" w:hint="eastAsia"/>
          <w:sz w:val="30"/>
          <w:szCs w:val="30"/>
        </w:rPr>
        <w:t>其中，比较容易报错的有：</w:t>
      </w:r>
    </w:p>
    <w:p w:rsidR="00574BA3" w:rsidRDefault="00B07B2A">
      <w:pPr>
        <w:widowControl/>
        <w:ind w:left="420" w:firstLine="420"/>
        <w:rPr>
          <w:rFonts w:ascii="仿宋" w:eastAsia="仿宋" w:hAnsi="仿宋" w:cs="仿宋"/>
          <w:sz w:val="30"/>
          <w:szCs w:val="30"/>
        </w:rPr>
      </w:pPr>
      <w:r>
        <w:rPr>
          <w:rFonts w:ascii="仿宋" w:eastAsia="仿宋" w:hAnsi="仿宋" w:cs="仿宋" w:hint="eastAsia"/>
          <w:sz w:val="30"/>
          <w:szCs w:val="30"/>
        </w:rPr>
        <w:t>深圳两制平台需要有完整的工人手机号信息；</w:t>
      </w:r>
    </w:p>
    <w:p w:rsidR="00574BA3" w:rsidRDefault="00B07B2A">
      <w:pPr>
        <w:widowControl/>
        <w:ind w:left="420" w:firstLine="420"/>
        <w:rPr>
          <w:rFonts w:ascii="仿宋" w:eastAsia="仿宋" w:hAnsi="仿宋" w:cs="仿宋"/>
          <w:sz w:val="30"/>
          <w:szCs w:val="30"/>
        </w:rPr>
      </w:pPr>
      <w:r>
        <w:rPr>
          <w:rFonts w:ascii="仿宋" w:eastAsia="仿宋" w:hAnsi="仿宋" w:cs="仿宋" w:hint="eastAsia"/>
          <w:sz w:val="30"/>
          <w:szCs w:val="30"/>
        </w:rPr>
        <w:t>广州信息平台需要所有工人都填写银行卡信息；</w:t>
      </w:r>
    </w:p>
    <w:p w:rsidR="00574BA3" w:rsidRDefault="00B07B2A">
      <w:pPr>
        <w:widowControl/>
        <w:ind w:left="420" w:firstLine="420"/>
        <w:rPr>
          <w:rFonts w:ascii="仿宋" w:eastAsia="仿宋" w:hAnsi="仿宋" w:cs="仿宋"/>
          <w:sz w:val="30"/>
          <w:szCs w:val="30"/>
        </w:rPr>
      </w:pPr>
      <w:r>
        <w:rPr>
          <w:rFonts w:ascii="仿宋" w:eastAsia="仿宋" w:hAnsi="仿宋" w:cs="仿宋" w:hint="eastAsia"/>
          <w:sz w:val="30"/>
          <w:szCs w:val="30"/>
        </w:rPr>
        <w:t>郑州信息平台需先在郑州平台上，登录总包账号在对应需要推送的分包单位下创建完整项目信息。</w:t>
      </w:r>
    </w:p>
    <w:p w:rsidR="00574BA3" w:rsidRDefault="00B07B2A">
      <w:pPr>
        <w:widowControl/>
        <w:rPr>
          <w:rFonts w:ascii="仿宋" w:eastAsia="仿宋" w:hAnsi="仿宋" w:cs="仿宋"/>
          <w:sz w:val="30"/>
          <w:szCs w:val="30"/>
        </w:rPr>
      </w:pPr>
      <w:r>
        <w:rPr>
          <w:rFonts w:ascii="仿宋" w:eastAsia="仿宋" w:hAnsi="仿宋" w:cs="仿宋" w:hint="eastAsia"/>
          <w:sz w:val="30"/>
          <w:szCs w:val="30"/>
        </w:rPr>
        <w:t>且所有工人身份证号码必须完整正确，工人信息的补充包括已退场工人。</w:t>
      </w:r>
    </w:p>
    <w:p w:rsidR="00574BA3" w:rsidRDefault="00574BA3">
      <w:pPr>
        <w:widowControl/>
        <w:rPr>
          <w:rFonts w:ascii="仿宋" w:eastAsia="仿宋" w:hAnsi="仿宋" w:cs="仿宋"/>
          <w:sz w:val="30"/>
          <w:szCs w:val="30"/>
        </w:rPr>
      </w:pPr>
    </w:p>
    <w:p w:rsidR="00574BA3" w:rsidRDefault="00B07B2A">
      <w:pPr>
        <w:widowControl/>
        <w:rPr>
          <w:rFonts w:ascii="仿宋" w:eastAsia="仿宋" w:hAnsi="仿宋" w:cs="仿宋"/>
          <w:sz w:val="30"/>
          <w:szCs w:val="30"/>
        </w:rPr>
      </w:pPr>
      <w:r>
        <w:rPr>
          <w:rFonts w:ascii="仿宋" w:eastAsia="仿宋" w:hAnsi="仿宋" w:cs="仿宋" w:hint="eastAsia"/>
          <w:sz w:val="30"/>
          <w:szCs w:val="30"/>
        </w:rPr>
        <w:t>问：为何现场端制卡时，无法输入工人银行卡信息，在云端工人花名册编辑工人信息时也没有维护银行卡的选项？</w:t>
      </w:r>
    </w:p>
    <w:p w:rsidR="00574BA3" w:rsidRDefault="00B07B2A">
      <w:pPr>
        <w:widowControl/>
        <w:rPr>
          <w:rFonts w:ascii="仿宋" w:eastAsia="仿宋" w:hAnsi="仿宋" w:cs="仿宋"/>
          <w:sz w:val="30"/>
          <w:szCs w:val="30"/>
        </w:rPr>
      </w:pPr>
      <w:r>
        <w:rPr>
          <w:rFonts w:ascii="仿宋" w:eastAsia="仿宋" w:hAnsi="仿宋" w:cs="仿宋" w:hint="eastAsia"/>
          <w:sz w:val="30"/>
          <w:szCs w:val="30"/>
        </w:rPr>
        <w:t>答：因为接到项目反映，制卡时弹窗填写内容太过繁琐，而除去对接需要维护银行卡信息的项目大多项目都不会填写银行卡信息，因此，现将现场端制卡时填写银行卡信息的功能暂时取消，需要维护这类信息可在云端项目级，施工队伍→班组管理→点击工人对应的班组名称进入班组详情→点击银行账户设置。</w:t>
      </w:r>
    </w:p>
    <w:p w:rsidR="00574BA3" w:rsidRDefault="00B07B2A">
      <w:pPr>
        <w:widowControl/>
        <w:rPr>
          <w:rFonts w:ascii="仿宋" w:eastAsia="仿宋" w:hAnsi="仿宋" w:cs="仿宋"/>
          <w:sz w:val="30"/>
          <w:szCs w:val="30"/>
        </w:rPr>
      </w:pPr>
      <w:r>
        <w:rPr>
          <w:rFonts w:ascii="仿宋" w:eastAsia="仿宋" w:hAnsi="仿宋" w:cs="仿宋" w:hint="eastAsia"/>
          <w:noProof/>
          <w:sz w:val="30"/>
          <w:szCs w:val="30"/>
        </w:rPr>
        <w:lastRenderedPageBreak/>
        <w:drawing>
          <wp:inline distT="0" distB="0" distL="114300" distR="114300">
            <wp:extent cx="5268595" cy="2287270"/>
            <wp:effectExtent l="0" t="0" r="8255" b="17780"/>
            <wp:docPr id="3" name="图片 3" descr="QQ截图20180727093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QQ截图20180727093130"/>
                    <pic:cNvPicPr>
                      <a:picLocks noChangeAspect="1"/>
                    </pic:cNvPicPr>
                  </pic:nvPicPr>
                  <pic:blipFill>
                    <a:blip r:embed="rId7"/>
                    <a:stretch>
                      <a:fillRect/>
                    </a:stretch>
                  </pic:blipFill>
                  <pic:spPr>
                    <a:xfrm>
                      <a:off x="0" y="0"/>
                      <a:ext cx="5268595" cy="2287270"/>
                    </a:xfrm>
                    <a:prstGeom prst="rect">
                      <a:avLst/>
                    </a:prstGeom>
                  </pic:spPr>
                </pic:pic>
              </a:graphicData>
            </a:graphic>
          </wp:inline>
        </w:drawing>
      </w:r>
    </w:p>
    <w:p w:rsidR="00574BA3" w:rsidRDefault="00B07B2A">
      <w:pPr>
        <w:widowControl/>
        <w:rPr>
          <w:rFonts w:ascii="仿宋" w:eastAsia="仿宋" w:hAnsi="仿宋" w:cs="仿宋"/>
          <w:sz w:val="30"/>
          <w:szCs w:val="30"/>
        </w:rPr>
      </w:pPr>
      <w:r>
        <w:rPr>
          <w:rFonts w:ascii="仿宋" w:eastAsia="仿宋" w:hAnsi="仿宋" w:cs="仿宋" w:hint="eastAsia"/>
          <w:noProof/>
          <w:sz w:val="30"/>
          <w:szCs w:val="30"/>
        </w:rPr>
        <w:drawing>
          <wp:inline distT="0" distB="0" distL="114300" distR="114300">
            <wp:extent cx="5263515" cy="1717040"/>
            <wp:effectExtent l="0" t="0" r="13335" b="16510"/>
            <wp:docPr id="4" name="图片 4" descr="QQ截图20180727093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QQ截图20180727093249"/>
                    <pic:cNvPicPr>
                      <a:picLocks noChangeAspect="1"/>
                    </pic:cNvPicPr>
                  </pic:nvPicPr>
                  <pic:blipFill>
                    <a:blip r:embed="rId8"/>
                    <a:stretch>
                      <a:fillRect/>
                    </a:stretch>
                  </pic:blipFill>
                  <pic:spPr>
                    <a:xfrm>
                      <a:off x="0" y="0"/>
                      <a:ext cx="5263515" cy="1717040"/>
                    </a:xfrm>
                    <a:prstGeom prst="rect">
                      <a:avLst/>
                    </a:prstGeom>
                  </pic:spPr>
                </pic:pic>
              </a:graphicData>
            </a:graphic>
          </wp:inline>
        </w:drawing>
      </w:r>
    </w:p>
    <w:p w:rsidR="00574BA3" w:rsidRDefault="00574BA3">
      <w:pPr>
        <w:rPr>
          <w:rFonts w:ascii="仿宋" w:eastAsia="仿宋" w:hAnsi="仿宋" w:cs="仿宋"/>
          <w:kern w:val="0"/>
          <w:sz w:val="30"/>
          <w:szCs w:val="30"/>
          <w:lang/>
        </w:rPr>
      </w:pPr>
    </w:p>
    <w:sectPr w:rsidR="00574BA3" w:rsidSect="00574B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7B2A" w:rsidRDefault="00B07B2A" w:rsidP="00835BAB">
      <w:r>
        <w:separator/>
      </w:r>
    </w:p>
  </w:endnote>
  <w:endnote w:type="continuationSeparator" w:id="1">
    <w:p w:rsidR="00B07B2A" w:rsidRDefault="00B07B2A" w:rsidP="00835B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7B2A" w:rsidRDefault="00B07B2A" w:rsidP="00835BAB">
      <w:r>
        <w:separator/>
      </w:r>
    </w:p>
  </w:footnote>
  <w:footnote w:type="continuationSeparator" w:id="1">
    <w:p w:rsidR="00B07B2A" w:rsidRDefault="00B07B2A" w:rsidP="00835B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74BA3"/>
    <w:rsid w:val="002A2FEE"/>
    <w:rsid w:val="00574BA3"/>
    <w:rsid w:val="00835BAB"/>
    <w:rsid w:val="00B07B2A"/>
    <w:rsid w:val="01107241"/>
    <w:rsid w:val="01385330"/>
    <w:rsid w:val="013B178C"/>
    <w:rsid w:val="01CB1DFF"/>
    <w:rsid w:val="036265B3"/>
    <w:rsid w:val="06A34980"/>
    <w:rsid w:val="06FE4A73"/>
    <w:rsid w:val="07715D13"/>
    <w:rsid w:val="09410369"/>
    <w:rsid w:val="0A0353C3"/>
    <w:rsid w:val="0A344865"/>
    <w:rsid w:val="0AF60077"/>
    <w:rsid w:val="0B875E27"/>
    <w:rsid w:val="0CBA0923"/>
    <w:rsid w:val="0D734960"/>
    <w:rsid w:val="0FA9235E"/>
    <w:rsid w:val="105E7692"/>
    <w:rsid w:val="1190778E"/>
    <w:rsid w:val="125E1C29"/>
    <w:rsid w:val="13504C10"/>
    <w:rsid w:val="149B4685"/>
    <w:rsid w:val="155C0E5F"/>
    <w:rsid w:val="18390C38"/>
    <w:rsid w:val="19001B7A"/>
    <w:rsid w:val="1C5F29B1"/>
    <w:rsid w:val="1E7008B2"/>
    <w:rsid w:val="1F8B5306"/>
    <w:rsid w:val="1FDA74D1"/>
    <w:rsid w:val="2104005D"/>
    <w:rsid w:val="218548C3"/>
    <w:rsid w:val="222F1D73"/>
    <w:rsid w:val="239520AD"/>
    <w:rsid w:val="246B0369"/>
    <w:rsid w:val="249E3E20"/>
    <w:rsid w:val="24C734D6"/>
    <w:rsid w:val="25CC53FE"/>
    <w:rsid w:val="26906E3D"/>
    <w:rsid w:val="291A7AF8"/>
    <w:rsid w:val="2BDD0AB1"/>
    <w:rsid w:val="2C3217D9"/>
    <w:rsid w:val="2CAB75A5"/>
    <w:rsid w:val="2CC4243E"/>
    <w:rsid w:val="2D303CAE"/>
    <w:rsid w:val="2D6343D0"/>
    <w:rsid w:val="2E0F451A"/>
    <w:rsid w:val="2E432D00"/>
    <w:rsid w:val="2E9B36AE"/>
    <w:rsid w:val="2EB807DF"/>
    <w:rsid w:val="2FBA6282"/>
    <w:rsid w:val="30913963"/>
    <w:rsid w:val="32A01637"/>
    <w:rsid w:val="34CB0185"/>
    <w:rsid w:val="360A2A6D"/>
    <w:rsid w:val="3AED192F"/>
    <w:rsid w:val="3BBB1073"/>
    <w:rsid w:val="3CB91754"/>
    <w:rsid w:val="3E0D50E2"/>
    <w:rsid w:val="3F4F644B"/>
    <w:rsid w:val="3F791F66"/>
    <w:rsid w:val="3FAF7B79"/>
    <w:rsid w:val="3FCD3F10"/>
    <w:rsid w:val="407646F2"/>
    <w:rsid w:val="415770B5"/>
    <w:rsid w:val="422664F0"/>
    <w:rsid w:val="444A37AD"/>
    <w:rsid w:val="46DC1638"/>
    <w:rsid w:val="471E3766"/>
    <w:rsid w:val="48CC0681"/>
    <w:rsid w:val="4910746D"/>
    <w:rsid w:val="4C3C45A0"/>
    <w:rsid w:val="4C766D79"/>
    <w:rsid w:val="4CD7106A"/>
    <w:rsid w:val="4F5257D7"/>
    <w:rsid w:val="4F7616C5"/>
    <w:rsid w:val="4F8B75E4"/>
    <w:rsid w:val="51627CDD"/>
    <w:rsid w:val="51825B7F"/>
    <w:rsid w:val="52981260"/>
    <w:rsid w:val="535C4AEF"/>
    <w:rsid w:val="562F4E8A"/>
    <w:rsid w:val="5950501C"/>
    <w:rsid w:val="597B1B43"/>
    <w:rsid w:val="5A6A14DB"/>
    <w:rsid w:val="5D1E188E"/>
    <w:rsid w:val="5DF71840"/>
    <w:rsid w:val="5E062163"/>
    <w:rsid w:val="5F7904D1"/>
    <w:rsid w:val="64F13E03"/>
    <w:rsid w:val="65680C42"/>
    <w:rsid w:val="672914E5"/>
    <w:rsid w:val="67292CD2"/>
    <w:rsid w:val="682E1533"/>
    <w:rsid w:val="6AE45961"/>
    <w:rsid w:val="6FD0398B"/>
    <w:rsid w:val="70E20EC5"/>
    <w:rsid w:val="7156228E"/>
    <w:rsid w:val="71FD518F"/>
    <w:rsid w:val="72E233AC"/>
    <w:rsid w:val="73366ED0"/>
    <w:rsid w:val="74A3154D"/>
    <w:rsid w:val="75071FFE"/>
    <w:rsid w:val="767C4249"/>
    <w:rsid w:val="77DD51EA"/>
    <w:rsid w:val="78410976"/>
    <w:rsid w:val="7CBA0366"/>
    <w:rsid w:val="7E1B4458"/>
    <w:rsid w:val="7E4C79EF"/>
    <w:rsid w:val="7ED83D46"/>
    <w:rsid w:val="7EEF598C"/>
    <w:rsid w:val="7FB350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4BA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74BA3"/>
    <w:rPr>
      <w:color w:val="0000FF"/>
      <w:u w:val="single"/>
    </w:rPr>
  </w:style>
  <w:style w:type="paragraph" w:styleId="a4">
    <w:name w:val="List Paragraph"/>
    <w:basedOn w:val="a"/>
    <w:uiPriority w:val="34"/>
    <w:qFormat/>
    <w:rsid w:val="00574BA3"/>
    <w:pPr>
      <w:ind w:firstLineChars="200" w:firstLine="420"/>
    </w:pPr>
  </w:style>
  <w:style w:type="paragraph" w:styleId="a5">
    <w:name w:val="No Spacing"/>
    <w:uiPriority w:val="1"/>
    <w:qFormat/>
    <w:rsid w:val="00574BA3"/>
    <w:pPr>
      <w:widowControl w:val="0"/>
      <w:spacing w:line="320" w:lineRule="exact"/>
    </w:pPr>
    <w:rPr>
      <w:rFonts w:asciiTheme="minorHAnsi" w:eastAsia="微软雅黑" w:hAnsiTheme="minorHAnsi" w:cstheme="minorBidi"/>
      <w:kern w:val="2"/>
      <w:sz w:val="21"/>
      <w:szCs w:val="22"/>
    </w:rPr>
  </w:style>
  <w:style w:type="paragraph" w:customStyle="1" w:styleId="1">
    <w:name w:val="无间隔1"/>
    <w:uiPriority w:val="1"/>
    <w:qFormat/>
    <w:rsid w:val="00574BA3"/>
    <w:pPr>
      <w:widowControl w:val="0"/>
      <w:spacing w:line="320" w:lineRule="exact"/>
    </w:pPr>
    <w:rPr>
      <w:rFonts w:asciiTheme="minorHAnsi" w:eastAsia="微软雅黑" w:hAnsiTheme="minorHAnsi" w:cstheme="minorBidi"/>
      <w:kern w:val="2"/>
      <w:sz w:val="21"/>
      <w:szCs w:val="22"/>
    </w:rPr>
  </w:style>
  <w:style w:type="paragraph" w:styleId="a6">
    <w:name w:val="header"/>
    <w:basedOn w:val="a"/>
    <w:link w:val="Char"/>
    <w:rsid w:val="00835B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835BAB"/>
    <w:rPr>
      <w:rFonts w:asciiTheme="minorHAnsi" w:eastAsiaTheme="minorEastAsia" w:hAnsiTheme="minorHAnsi" w:cstheme="minorBidi"/>
      <w:kern w:val="2"/>
      <w:sz w:val="18"/>
      <w:szCs w:val="18"/>
    </w:rPr>
  </w:style>
  <w:style w:type="paragraph" w:styleId="a7">
    <w:name w:val="footer"/>
    <w:basedOn w:val="a"/>
    <w:link w:val="Char0"/>
    <w:rsid w:val="00835BAB"/>
    <w:pPr>
      <w:tabs>
        <w:tab w:val="center" w:pos="4153"/>
        <w:tab w:val="right" w:pos="8306"/>
      </w:tabs>
      <w:snapToGrid w:val="0"/>
      <w:jc w:val="left"/>
    </w:pPr>
    <w:rPr>
      <w:sz w:val="18"/>
      <w:szCs w:val="18"/>
    </w:rPr>
  </w:style>
  <w:style w:type="character" w:customStyle="1" w:styleId="Char0">
    <w:name w:val="页脚 Char"/>
    <w:basedOn w:val="a0"/>
    <w:link w:val="a7"/>
    <w:rsid w:val="00835BAB"/>
    <w:rPr>
      <w:rFonts w:asciiTheme="minorHAnsi" w:eastAsiaTheme="minorEastAsia" w:hAnsiTheme="minorHAnsi" w:cstheme="minorBidi"/>
      <w:kern w:val="2"/>
      <w:sz w:val="18"/>
      <w:szCs w:val="18"/>
    </w:rPr>
  </w:style>
  <w:style w:type="paragraph" w:styleId="a8">
    <w:name w:val="Balloon Text"/>
    <w:basedOn w:val="a"/>
    <w:link w:val="Char1"/>
    <w:rsid w:val="00835BAB"/>
    <w:rPr>
      <w:sz w:val="18"/>
      <w:szCs w:val="18"/>
    </w:rPr>
  </w:style>
  <w:style w:type="character" w:customStyle="1" w:styleId="Char1">
    <w:name w:val="批注框文本 Char"/>
    <w:basedOn w:val="a0"/>
    <w:link w:val="a8"/>
    <w:rsid w:val="00835BAB"/>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Pages>
  <Words>63</Words>
  <Characters>363</Characters>
  <Application>Microsoft Office Word</Application>
  <DocSecurity>0</DocSecurity>
  <Lines>3</Lines>
  <Paragraphs>1</Paragraphs>
  <ScaleCrop>false</ScaleCrop>
  <Company>微软中国</Company>
  <LinksUpToDate>false</LinksUpToDate>
  <CharactersWithSpaces>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julie.l.zhu</dc:creator>
  <cp:lastModifiedBy>微软用户</cp:lastModifiedBy>
  <cp:revision>2</cp:revision>
  <dcterms:created xsi:type="dcterms:W3CDTF">2014-10-29T12:08:00Z</dcterms:created>
  <dcterms:modified xsi:type="dcterms:W3CDTF">2018-10-30T07:31:00Z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